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247B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4BF22E4B" w14:textId="6DD2701A" w:rsidR="00D95F01" w:rsidRDefault="00123009">
      <w:pPr>
        <w:spacing w:before="65"/>
        <w:ind w:right="51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МБДОУ Ермаковский </w:t>
      </w:r>
      <w:proofErr w:type="spellStart"/>
      <w:r>
        <w:rPr>
          <w:sz w:val="28"/>
          <w:szCs w:val="28"/>
          <w:lang w:val="ru-RU"/>
        </w:rPr>
        <w:t>деский</w:t>
      </w:r>
      <w:proofErr w:type="spellEnd"/>
      <w:r>
        <w:rPr>
          <w:sz w:val="28"/>
          <w:szCs w:val="28"/>
          <w:lang w:val="ru-RU"/>
        </w:rPr>
        <w:t xml:space="preserve"> сад №2 комбинированного вида « Родничок»</w:t>
      </w:r>
    </w:p>
    <w:p w14:paraId="24E6C226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43B2E98C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41B66D1C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0E84AF6E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134AC3CA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3645D208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2F9758D8" w14:textId="77777777" w:rsidR="00D95F01" w:rsidRDefault="00D95F01">
      <w:pPr>
        <w:spacing w:before="65"/>
        <w:ind w:right="510"/>
        <w:jc w:val="center"/>
        <w:rPr>
          <w:sz w:val="28"/>
          <w:szCs w:val="28"/>
          <w:lang w:val="ru-RU"/>
        </w:rPr>
      </w:pPr>
    </w:p>
    <w:p w14:paraId="605F388D" w14:textId="1B822089" w:rsidR="00D95F01" w:rsidRPr="00123009" w:rsidRDefault="00123009">
      <w:pPr>
        <w:spacing w:before="65"/>
        <w:ind w:right="510"/>
        <w:rPr>
          <w:b/>
          <w:bCs/>
          <w:sz w:val="64"/>
          <w:szCs w:val="64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>
        <w:rPr>
          <w:b/>
          <w:bCs/>
          <w:sz w:val="64"/>
          <w:szCs w:val="64"/>
          <w:lang w:val="ru-RU"/>
        </w:rPr>
        <w:t xml:space="preserve">План по самообразованию </w:t>
      </w:r>
    </w:p>
    <w:p w14:paraId="400961BF" w14:textId="6BF9700E" w:rsidR="00D95F01" w:rsidRDefault="00123009">
      <w:pPr>
        <w:spacing w:before="65"/>
        <w:ind w:right="510"/>
        <w:rPr>
          <w:b/>
          <w:bCs/>
          <w:sz w:val="64"/>
          <w:szCs w:val="64"/>
          <w:lang w:val="ru-RU"/>
        </w:rPr>
      </w:pPr>
      <w:r>
        <w:rPr>
          <w:b/>
          <w:bCs/>
          <w:sz w:val="64"/>
          <w:szCs w:val="64"/>
          <w:lang w:val="ru-RU"/>
        </w:rPr>
        <w:t xml:space="preserve">                  на 2022</w:t>
      </w:r>
      <w:r>
        <w:rPr>
          <w:b/>
          <w:bCs/>
          <w:sz w:val="64"/>
          <w:szCs w:val="64"/>
          <w:lang w:val="ru-RU"/>
        </w:rPr>
        <w:t>-2023</w:t>
      </w:r>
      <w:r>
        <w:rPr>
          <w:b/>
          <w:bCs/>
          <w:sz w:val="64"/>
          <w:szCs w:val="64"/>
          <w:lang w:val="ru-RU"/>
        </w:rPr>
        <w:t xml:space="preserve"> г</w:t>
      </w:r>
    </w:p>
    <w:p w14:paraId="42F7C523" w14:textId="77777777" w:rsidR="00D95F01" w:rsidRDefault="00D95F01">
      <w:pPr>
        <w:spacing w:before="65"/>
        <w:ind w:right="510"/>
        <w:rPr>
          <w:lang w:val="ru-RU"/>
        </w:rPr>
      </w:pPr>
    </w:p>
    <w:p w14:paraId="06049C8C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  <w:r>
        <w:rPr>
          <w:sz w:val="56"/>
          <w:szCs w:val="56"/>
          <w:lang w:val="ru-RU"/>
        </w:rPr>
        <w:t xml:space="preserve">Тема </w:t>
      </w:r>
      <w:r>
        <w:rPr>
          <w:b/>
          <w:spacing w:val="-5"/>
          <w:sz w:val="56"/>
          <w:szCs w:val="56"/>
          <w:lang w:val="ru-RU"/>
        </w:rPr>
        <w:t>«</w:t>
      </w:r>
      <w:r>
        <w:rPr>
          <w:b/>
          <w:sz w:val="56"/>
          <w:szCs w:val="56"/>
          <w:lang w:val="ru-RU" w:eastAsia="ru-RU"/>
        </w:rPr>
        <w:t xml:space="preserve">Формирование экологической культуры у детей старшего дошкольного возраста в процессе </w:t>
      </w:r>
      <w:r>
        <w:rPr>
          <w:b/>
          <w:sz w:val="56"/>
          <w:szCs w:val="56"/>
          <w:lang w:val="ru-RU" w:eastAsia="ru-RU"/>
        </w:rPr>
        <w:t>проектно-исследовательской деятельности.</w:t>
      </w:r>
    </w:p>
    <w:p w14:paraId="7CFCAF81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</w:p>
    <w:p w14:paraId="0069C3EE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</w:p>
    <w:p w14:paraId="0F18C6C9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</w:p>
    <w:p w14:paraId="354D44DC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</w:p>
    <w:p w14:paraId="6651F6ED" w14:textId="77777777" w:rsidR="00123009" w:rsidRDefault="00123009" w:rsidP="00123009">
      <w:pPr>
        <w:spacing w:before="65"/>
        <w:ind w:right="510"/>
        <w:jc w:val="center"/>
        <w:rPr>
          <w:b/>
          <w:sz w:val="56"/>
          <w:szCs w:val="56"/>
          <w:lang w:val="ru-RU" w:eastAsia="ru-RU"/>
        </w:rPr>
      </w:pPr>
    </w:p>
    <w:p w14:paraId="73D4D780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  <w:r>
        <w:rPr>
          <w:b/>
          <w:sz w:val="56"/>
          <w:szCs w:val="56"/>
          <w:lang w:val="ru-RU" w:eastAsia="ru-RU"/>
        </w:rPr>
        <w:t xml:space="preserve">                                      </w:t>
      </w:r>
      <w:r w:rsidRPr="00123009">
        <w:rPr>
          <w:bCs/>
          <w:sz w:val="36"/>
          <w:szCs w:val="36"/>
          <w:lang w:val="ru-RU"/>
        </w:rPr>
        <w:t>Воспитатель: Захарова О.А</w:t>
      </w:r>
    </w:p>
    <w:p w14:paraId="3612035A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</w:p>
    <w:p w14:paraId="5825A5B6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</w:p>
    <w:p w14:paraId="08B898F0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</w:p>
    <w:p w14:paraId="3F6257FB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</w:p>
    <w:p w14:paraId="40700E02" w14:textId="77777777" w:rsidR="00123009" w:rsidRDefault="00123009" w:rsidP="00123009">
      <w:pPr>
        <w:spacing w:before="65"/>
        <w:ind w:right="510"/>
        <w:jc w:val="center"/>
        <w:rPr>
          <w:bCs/>
          <w:sz w:val="36"/>
          <w:szCs w:val="36"/>
          <w:lang w:val="ru-RU"/>
        </w:rPr>
      </w:pPr>
    </w:p>
    <w:p w14:paraId="3652A702" w14:textId="5106AC51" w:rsidR="00123009" w:rsidRPr="00123009" w:rsidRDefault="00123009" w:rsidP="00123009">
      <w:pPr>
        <w:spacing w:before="65"/>
        <w:ind w:right="510"/>
        <w:rPr>
          <w:b/>
          <w:sz w:val="56"/>
          <w:szCs w:val="56"/>
          <w:lang w:val="ru-RU" w:eastAsia="ru-RU"/>
        </w:rPr>
        <w:sectPr w:rsidR="00123009" w:rsidRPr="00123009">
          <w:pgSz w:w="11920" w:h="16838"/>
          <w:pgMar w:top="538" w:right="280" w:bottom="567" w:left="640" w:header="0" w:footer="0" w:gutter="0"/>
          <w:cols w:space="720"/>
          <w:formProt w:val="0"/>
          <w:docGrid w:linePitch="272" w:charSpace="2047"/>
        </w:sectPr>
      </w:pPr>
      <w:r>
        <w:rPr>
          <w:bCs/>
          <w:sz w:val="36"/>
          <w:szCs w:val="36"/>
          <w:lang w:val="ru-RU"/>
        </w:rPr>
        <w:t xml:space="preserve">                                                      2022 г.</w:t>
      </w:r>
    </w:p>
    <w:p w14:paraId="1BDDC2A8" w14:textId="77777777" w:rsidR="00D95F01" w:rsidRPr="00123009" w:rsidRDefault="00123009">
      <w:pPr>
        <w:spacing w:before="66"/>
        <w:ind w:left="100"/>
        <w:jc w:val="both"/>
        <w:rPr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</w:t>
      </w:r>
      <w:r>
        <w:rPr>
          <w:b/>
          <w:sz w:val="32"/>
          <w:szCs w:val="32"/>
          <w:lang w:val="ru-RU"/>
        </w:rPr>
        <w:t xml:space="preserve"> План</w:t>
      </w:r>
      <w:r>
        <w:rPr>
          <w:b/>
          <w:spacing w:val="1"/>
          <w:sz w:val="32"/>
          <w:szCs w:val="32"/>
          <w:lang w:val="ru-RU"/>
        </w:rPr>
        <w:t xml:space="preserve"> р</w:t>
      </w:r>
      <w:r>
        <w:rPr>
          <w:b/>
          <w:sz w:val="32"/>
          <w:szCs w:val="32"/>
          <w:lang w:val="ru-RU"/>
        </w:rPr>
        <w:t>аб</w:t>
      </w:r>
      <w:r>
        <w:rPr>
          <w:b/>
          <w:spacing w:val="-2"/>
          <w:sz w:val="32"/>
          <w:szCs w:val="32"/>
          <w:lang w:val="ru-RU"/>
        </w:rPr>
        <w:t>о</w:t>
      </w:r>
      <w:r>
        <w:rPr>
          <w:b/>
          <w:spacing w:val="2"/>
          <w:sz w:val="32"/>
          <w:szCs w:val="32"/>
          <w:lang w:val="ru-RU"/>
        </w:rPr>
        <w:t>т</w:t>
      </w:r>
      <w:r>
        <w:rPr>
          <w:b/>
          <w:sz w:val="32"/>
          <w:szCs w:val="32"/>
          <w:lang w:val="ru-RU"/>
        </w:rPr>
        <w:t>ы по</w:t>
      </w:r>
      <w:r>
        <w:rPr>
          <w:b/>
          <w:spacing w:val="2"/>
          <w:sz w:val="32"/>
          <w:szCs w:val="32"/>
          <w:lang w:val="ru-RU"/>
        </w:rPr>
        <w:t xml:space="preserve"> </w:t>
      </w:r>
      <w:r>
        <w:rPr>
          <w:b/>
          <w:spacing w:val="-1"/>
          <w:sz w:val="32"/>
          <w:szCs w:val="32"/>
          <w:lang w:val="ru-RU"/>
        </w:rPr>
        <w:t>с</w:t>
      </w:r>
      <w:r>
        <w:rPr>
          <w:b/>
          <w:sz w:val="32"/>
          <w:szCs w:val="32"/>
          <w:lang w:val="ru-RU"/>
        </w:rPr>
        <w:t>амообразован</w:t>
      </w:r>
      <w:r>
        <w:rPr>
          <w:b/>
          <w:spacing w:val="1"/>
          <w:sz w:val="32"/>
          <w:szCs w:val="32"/>
          <w:lang w:val="ru-RU"/>
        </w:rPr>
        <w:t>и</w:t>
      </w:r>
      <w:r>
        <w:rPr>
          <w:b/>
          <w:sz w:val="32"/>
          <w:szCs w:val="32"/>
          <w:lang w:val="ru-RU"/>
        </w:rPr>
        <w:t>ю</w:t>
      </w:r>
      <w:r>
        <w:rPr>
          <w:b/>
          <w:spacing w:val="-1"/>
          <w:sz w:val="32"/>
          <w:szCs w:val="32"/>
          <w:lang w:val="ru-RU"/>
        </w:rPr>
        <w:t xml:space="preserve"> </w:t>
      </w:r>
      <w:r>
        <w:rPr>
          <w:b/>
          <w:spacing w:val="1"/>
          <w:sz w:val="32"/>
          <w:szCs w:val="32"/>
          <w:lang w:val="ru-RU"/>
        </w:rPr>
        <w:t>п</w:t>
      </w:r>
      <w:r>
        <w:rPr>
          <w:b/>
          <w:sz w:val="32"/>
          <w:szCs w:val="32"/>
          <w:lang w:val="ru-RU"/>
        </w:rPr>
        <w:t>о</w:t>
      </w:r>
      <w:r>
        <w:rPr>
          <w:b/>
          <w:spacing w:val="-2"/>
          <w:sz w:val="32"/>
          <w:szCs w:val="32"/>
          <w:lang w:val="ru-RU"/>
        </w:rPr>
        <w:t xml:space="preserve"> </w:t>
      </w:r>
      <w:r>
        <w:rPr>
          <w:b/>
          <w:spacing w:val="2"/>
          <w:sz w:val="32"/>
          <w:szCs w:val="32"/>
          <w:lang w:val="ru-RU"/>
        </w:rPr>
        <w:t>т</w:t>
      </w:r>
      <w:r>
        <w:rPr>
          <w:b/>
          <w:spacing w:val="-1"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>м</w:t>
      </w:r>
      <w:r>
        <w:rPr>
          <w:b/>
          <w:spacing w:val="-1"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>:</w:t>
      </w:r>
    </w:p>
    <w:p w14:paraId="25817316" w14:textId="77777777" w:rsidR="00D95F01" w:rsidRDefault="00D95F01">
      <w:pPr>
        <w:pStyle w:val="a8"/>
        <w:jc w:val="both"/>
        <w:rPr>
          <w:b/>
          <w:spacing w:val="-5"/>
          <w:sz w:val="32"/>
          <w:szCs w:val="32"/>
          <w:lang w:val="ru-RU" w:eastAsia="ru-RU"/>
        </w:rPr>
      </w:pPr>
    </w:p>
    <w:p w14:paraId="7228D47A" w14:textId="77777777" w:rsidR="00D95F01" w:rsidRPr="00123009" w:rsidRDefault="00123009">
      <w:pPr>
        <w:pStyle w:val="a8"/>
        <w:jc w:val="both"/>
        <w:rPr>
          <w:sz w:val="32"/>
          <w:szCs w:val="32"/>
          <w:lang w:val="ru-RU"/>
        </w:rPr>
      </w:pPr>
      <w:r>
        <w:rPr>
          <w:b/>
          <w:spacing w:val="-5"/>
          <w:sz w:val="32"/>
          <w:szCs w:val="32"/>
          <w:lang w:val="ru-RU" w:eastAsia="ru-RU"/>
        </w:rPr>
        <w:t xml:space="preserve">      </w:t>
      </w:r>
      <w:r>
        <w:rPr>
          <w:b/>
          <w:spacing w:val="-5"/>
          <w:sz w:val="32"/>
          <w:szCs w:val="32"/>
          <w:lang w:val="ru-RU"/>
        </w:rPr>
        <w:t>Тема:</w:t>
      </w:r>
      <w:r>
        <w:rPr>
          <w:spacing w:val="-5"/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 w:eastAsia="ru-RU"/>
        </w:rPr>
        <w:t>Формирование экологической культуры у детей старшего дошкольного возраста в процессе проектно-исследовательской деятельности</w:t>
      </w:r>
      <w:r>
        <w:rPr>
          <w:sz w:val="32"/>
          <w:szCs w:val="32"/>
          <w:lang w:val="ru-RU"/>
        </w:rPr>
        <w:t>»</w:t>
      </w:r>
    </w:p>
    <w:p w14:paraId="236C4315" w14:textId="77777777" w:rsidR="00D95F01" w:rsidRPr="00123009" w:rsidRDefault="00123009">
      <w:pPr>
        <w:shd w:val="clear" w:color="auto" w:fill="FFFFFF"/>
        <w:spacing w:before="150" w:after="150" w:line="293" w:lineRule="atLeast"/>
        <w:ind w:firstLine="708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Цель: </w:t>
      </w:r>
      <w:r>
        <w:rPr>
          <w:bCs/>
          <w:sz w:val="32"/>
          <w:szCs w:val="32"/>
          <w:lang w:val="ru-RU" w:eastAsia="ru-RU"/>
        </w:rPr>
        <w:t>формирование экологической культуру у детей старшего дошкольного возраста в процессе совершенствования педагогической компетентности в вопросах развития познавательного интереса и познавательной активности детей средствами исследовательской деятельности.</w:t>
      </w:r>
    </w:p>
    <w:p w14:paraId="0B5652BA" w14:textId="77777777" w:rsidR="00D95F01" w:rsidRDefault="00123009">
      <w:pPr>
        <w:shd w:val="clear" w:color="auto" w:fill="FFFFFF"/>
        <w:spacing w:before="150" w:after="150" w:line="293" w:lineRule="atLeast"/>
        <w:jc w:val="both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>З</w:t>
      </w:r>
      <w:r>
        <w:rPr>
          <w:b/>
          <w:bCs/>
          <w:sz w:val="32"/>
          <w:szCs w:val="32"/>
          <w:lang w:val="ru-RU" w:eastAsia="ru-RU"/>
        </w:rPr>
        <w:t>адачи:</w:t>
      </w:r>
    </w:p>
    <w:p w14:paraId="09B051BC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систематизация знаний, стимулирующая развитие познавательных и творческих способностей;</w:t>
      </w:r>
    </w:p>
    <w:p w14:paraId="4C3C5A8F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развитие способностей к практическому и умственному экспериментированию, и символическому моделированию, речевому планированию, логическим операциям.</w:t>
      </w:r>
    </w:p>
    <w:p w14:paraId="426B01CE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разви</w:t>
      </w:r>
      <w:r>
        <w:rPr>
          <w:sz w:val="32"/>
          <w:szCs w:val="32"/>
          <w:lang w:val="ru-RU" w:eastAsia="ru-RU"/>
        </w:rPr>
        <w:t>тие самопознания и положительной самооценки;</w:t>
      </w:r>
    </w:p>
    <w:p w14:paraId="1E311E38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овладение способами личностного общения;</w:t>
      </w:r>
    </w:p>
    <w:p w14:paraId="5D6110C6" w14:textId="77777777" w:rsidR="00D95F01" w:rsidRDefault="00123009">
      <w:pPr>
        <w:shd w:val="clear" w:color="auto" w:fill="FFFFFF"/>
        <w:spacing w:before="150" w:after="150" w:line="293" w:lineRule="atLeast"/>
        <w:jc w:val="both"/>
        <w:rPr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  <w:t>Ожидаемый результат:</w:t>
      </w:r>
    </w:p>
    <w:p w14:paraId="6FCD723D" w14:textId="77777777" w:rsidR="00D95F01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- Знание и применение на практике организации проектно-исследовательской деятельности</w:t>
      </w:r>
    </w:p>
    <w:p w14:paraId="37A48718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Накопление методического и дидактического материал по проек</w:t>
      </w:r>
      <w:r>
        <w:rPr>
          <w:sz w:val="32"/>
          <w:szCs w:val="32"/>
          <w:lang w:val="ru-RU" w:eastAsia="ru-RU"/>
        </w:rPr>
        <w:t>тно-исследовательской деятельности</w:t>
      </w:r>
    </w:p>
    <w:p w14:paraId="3DDF8427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Разработать схемы, таблицы, модели с алгоритмом проведения опытов</w:t>
      </w:r>
    </w:p>
    <w:p w14:paraId="42DD9D3E" w14:textId="77777777" w:rsidR="00D95F01" w:rsidRPr="00123009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 w:eastAsia="ru-RU"/>
        </w:rPr>
        <w:t xml:space="preserve">- </w:t>
      </w:r>
      <w:r>
        <w:rPr>
          <w:sz w:val="32"/>
          <w:szCs w:val="32"/>
          <w:lang w:val="ru-RU" w:eastAsia="ru-RU"/>
        </w:rPr>
        <w:t>Создать мини-музей природы</w:t>
      </w:r>
    </w:p>
    <w:p w14:paraId="4AE61B87" w14:textId="77777777" w:rsidR="00D95F01" w:rsidRDefault="00123009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 w:eastAsia="ru-RU"/>
        </w:rPr>
      </w:pPr>
      <w:r>
        <w:rPr>
          <w:sz w:val="32"/>
          <w:szCs w:val="32"/>
          <w:lang w:val="ru-RU" w:eastAsia="ru-RU"/>
        </w:rPr>
        <w:t>- Разработать тематические занятия для экологического развития.</w:t>
      </w:r>
    </w:p>
    <w:p w14:paraId="78BAF93C" w14:textId="77777777" w:rsidR="00D95F01" w:rsidRDefault="00D95F01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 w:eastAsia="ru-RU"/>
        </w:rPr>
      </w:pPr>
    </w:p>
    <w:p w14:paraId="37F861EB" w14:textId="77777777" w:rsidR="00D95F01" w:rsidRPr="00123009" w:rsidRDefault="00D95F01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</w:p>
    <w:p w14:paraId="4ED1363C" w14:textId="77777777" w:rsidR="00D95F01" w:rsidRPr="00123009" w:rsidRDefault="00D95F01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</w:p>
    <w:p w14:paraId="4B1A68AC" w14:textId="77777777" w:rsidR="00D95F01" w:rsidRPr="00123009" w:rsidRDefault="00D95F01">
      <w:pPr>
        <w:shd w:val="clear" w:color="auto" w:fill="FFFFFF"/>
        <w:spacing w:before="150" w:after="150" w:line="293" w:lineRule="atLeast"/>
        <w:jc w:val="both"/>
        <w:rPr>
          <w:sz w:val="32"/>
          <w:szCs w:val="32"/>
          <w:lang w:val="ru-RU"/>
        </w:rPr>
      </w:pPr>
    </w:p>
    <w:p w14:paraId="4F2E7642" w14:textId="77777777" w:rsidR="00D95F01" w:rsidRPr="00123009" w:rsidRDefault="00D95F01">
      <w:pPr>
        <w:jc w:val="center"/>
        <w:rPr>
          <w:b/>
          <w:bCs/>
          <w:color w:val="000000"/>
          <w:lang w:val="ru-RU"/>
        </w:rPr>
      </w:pPr>
    </w:p>
    <w:p w14:paraId="447BB1C5" w14:textId="77777777" w:rsidR="00D95F01" w:rsidRDefault="00123009">
      <w:pPr>
        <w:jc w:val="center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План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работы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год</w:t>
      </w:r>
      <w:proofErr w:type="spellEnd"/>
    </w:p>
    <w:p w14:paraId="585FACB4" w14:textId="77777777" w:rsidR="00D95F01" w:rsidRDefault="00D95F01">
      <w:pPr>
        <w:jc w:val="center"/>
        <w:rPr>
          <w:b/>
          <w:bCs/>
          <w:color w:val="000000"/>
        </w:rPr>
      </w:pPr>
    </w:p>
    <w:tbl>
      <w:tblPr>
        <w:tblW w:w="9662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98" w:type="dxa"/>
          <w:bottom w:w="28" w:type="dxa"/>
        </w:tblCellMar>
        <w:tblLook w:val="0000" w:firstRow="0" w:lastRow="0" w:firstColumn="0" w:lastColumn="0" w:noHBand="0" w:noVBand="0"/>
      </w:tblPr>
      <w:tblGrid>
        <w:gridCol w:w="2068"/>
        <w:gridCol w:w="1586"/>
        <w:gridCol w:w="3618"/>
        <w:gridCol w:w="2390"/>
      </w:tblGrid>
      <w:tr w:rsidR="00D95F01" w14:paraId="28D3FCEA" w14:textId="77777777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14:paraId="697162EF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14:paraId="3DED5A18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98" w:type="dxa"/>
            </w:tcMar>
          </w:tcPr>
          <w:p w14:paraId="55A61A71" w14:textId="77777777" w:rsidR="00D95F01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Содержание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</w:tcMar>
          </w:tcPr>
          <w:p w14:paraId="60514514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выходы</w:t>
            </w:r>
            <w:proofErr w:type="spellEnd"/>
          </w:p>
        </w:tc>
      </w:tr>
      <w:tr w:rsidR="00D95F01" w:rsidRPr="00123009" w14:paraId="742072B6" w14:textId="77777777"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679A5F04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Изучение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83C1DA2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5498906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1.Виноградова Н.Ф. «Рассказы-загадки о природе», «</w:t>
            </w:r>
            <w:proofErr w:type="spellStart"/>
            <w:r w:rsidRPr="00123009">
              <w:rPr>
                <w:color w:val="000000"/>
                <w:sz w:val="28"/>
                <w:szCs w:val="28"/>
                <w:lang w:val="ru-RU"/>
              </w:rPr>
              <w:t>Вентана</w:t>
            </w:r>
            <w:proofErr w:type="spellEnd"/>
            <w:r w:rsidRPr="00123009">
              <w:rPr>
                <w:color w:val="000000"/>
                <w:sz w:val="28"/>
                <w:szCs w:val="28"/>
                <w:lang w:val="ru-RU"/>
              </w:rPr>
              <w:t>-Граф», 2007 г.</w:t>
            </w:r>
          </w:p>
          <w:p w14:paraId="111A755D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2. Дошкольное воспитание №2, 2000 г.</w:t>
            </w:r>
          </w:p>
          <w:p w14:paraId="3F151D85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3.Дыбина О.В. и др. Ребенок в мире поиска: Программа по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>организации поисковой деятельности детей дошкольного возраста. М.: Сфера 2005 г.</w:t>
            </w:r>
          </w:p>
          <w:p w14:paraId="281A3BA7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4. </w:t>
            </w:r>
            <w:proofErr w:type="spellStart"/>
            <w:r w:rsidRPr="00123009">
              <w:rPr>
                <w:color w:val="000000"/>
                <w:sz w:val="28"/>
                <w:szCs w:val="28"/>
                <w:lang w:val="ru-RU"/>
              </w:rPr>
              <w:t>Дыбина</w:t>
            </w:r>
            <w:proofErr w:type="spellEnd"/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 О.В. Неизведанное рядом: занимательные опыты и эксперименты для дошкольников. М., 2005.</w:t>
            </w:r>
          </w:p>
          <w:p w14:paraId="116F4253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5. Иванова А.И. Методика организации экологических наблюдений и экспериментов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 в детском саду. М.: Сфера, 2004</w:t>
            </w:r>
          </w:p>
          <w:p w14:paraId="745016A8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6. Рыжова Н. Игры с водой и песком. // Обруч, 1997. - №2</w:t>
            </w:r>
          </w:p>
          <w:p w14:paraId="3F822730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7. Смирнов Ю.И. Воздух: Книжка для талантливых детей и заботливых родителей. СПб., 1998.</w:t>
            </w:r>
          </w:p>
          <w:p w14:paraId="7F263586" w14:textId="77777777" w:rsidR="00D95F01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8. Экспериментальная деятельность детей 4-6 лет: из опыта работы/авт.-сост. 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.Н. </w:t>
            </w:r>
            <w:proofErr w:type="spellStart"/>
            <w:r>
              <w:rPr>
                <w:color w:val="000000"/>
                <w:sz w:val="28"/>
                <w:szCs w:val="28"/>
              </w:rPr>
              <w:t>Менщикова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– </w:t>
            </w:r>
            <w:proofErr w:type="spellStart"/>
            <w:r>
              <w:rPr>
                <w:color w:val="000000"/>
                <w:sz w:val="28"/>
                <w:szCs w:val="28"/>
              </w:rPr>
              <w:t>Волгоград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Учитель</w:t>
            </w:r>
            <w:proofErr w:type="spellEnd"/>
            <w:r>
              <w:rPr>
                <w:color w:val="000000"/>
                <w:sz w:val="28"/>
                <w:szCs w:val="28"/>
              </w:rPr>
              <w:t>, 2009.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7E054C1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Анализ изученной литературы (в плане по самообразованию).</w:t>
            </w:r>
          </w:p>
        </w:tc>
      </w:tr>
      <w:tr w:rsidR="00D95F01" w:rsidRPr="00123009" w14:paraId="75F3EF5F" w14:textId="77777777"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BDDA109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детьми</w:t>
            </w:r>
            <w:proofErr w:type="spellEnd"/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077A5EC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925056F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Исследование свойств песка и глины во время игровой деятельности на прогулке.</w:t>
            </w:r>
          </w:p>
          <w:p w14:paraId="0C4E3DBB" w14:textId="77777777" w:rsidR="00D95F01" w:rsidRPr="00123009" w:rsidRDefault="00D95F01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30A2F092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Опыты с песком и глиной.</w:t>
            </w:r>
          </w:p>
        </w:tc>
      </w:tr>
      <w:tr w:rsidR="00D95F01" w14:paraId="75280919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A3303A7" w14:textId="77777777" w:rsidR="00D95F01" w:rsidRPr="00123009" w:rsidRDefault="00D95F01">
            <w:pPr>
              <w:pStyle w:val="a9"/>
              <w:snapToGrid w:val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021FE621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CCC25E8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Наблюдение, исследование свойств воды во время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lastRenderedPageBreak/>
              <w:t>режимных моментов, в игровой деятельности, в повседневно-бытовых ситуациях, в исследовательской деятельности.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5ED6E550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Опыты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водой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14:paraId="4C37B8D8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BF1F886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CD7EAA6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2519E18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Изучение свойств воздуха в повседневных бытовых ситуациях, в игровой деятел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>ьности, в исследовательской деятельности.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02AFCF9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Опыты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воздухом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14:paraId="28122BED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0BB0EE3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336DAD3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A75D1FB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35055171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Опыты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магнитом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:rsidRPr="00123009" w14:paraId="3DA28687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5C2BEEB3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C712D6F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3CE8BE16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Наблюдение за комнатными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>растениями, изучение условий для оптимального развития и роста растений.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7D125C3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Опыты «С водой и без воды», «На свету и в темноте».</w:t>
            </w:r>
          </w:p>
        </w:tc>
      </w:tr>
      <w:tr w:rsidR="00D95F01" w:rsidRPr="00123009" w14:paraId="32F59389" w14:textId="77777777"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F0FB6F9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Работа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>
              <w:rPr>
                <w:color w:val="000000"/>
                <w:sz w:val="28"/>
                <w:szCs w:val="28"/>
              </w:rPr>
              <w:t>семьёй</w:t>
            </w:r>
            <w:proofErr w:type="spellEnd"/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38EB1E56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EF7A5B4" w14:textId="77777777" w:rsidR="00D95F01" w:rsidRPr="00123009" w:rsidRDefault="00123009">
            <w:pPr>
              <w:pStyle w:val="a9"/>
              <w:spacing w:line="270" w:lineRule="atLeast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Привлечение родителей к созданию уголка «Юные исследователи»: оборудовать уголок полочками,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>собрать природный материал.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6D9CC9C6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Создание и оборудование уголка «Юные исследователи».</w:t>
            </w:r>
          </w:p>
        </w:tc>
      </w:tr>
      <w:tr w:rsidR="00D95F01" w14:paraId="4A38AD70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229CA1C" w14:textId="77777777" w:rsidR="00D95F01" w:rsidRPr="00123009" w:rsidRDefault="00D95F01">
            <w:pPr>
              <w:pStyle w:val="a9"/>
              <w:snapToGrid w:val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683B57C1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7A2812C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Консультация для родителей на тему «Организация детского экспериментирования в домашних условиях».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0424AB4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любознательных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14:paraId="66C84C3F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B62778D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0B916293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637F48BD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 xml:space="preserve">Открытый показ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t>образовательной деятельности «Царство трёх ветров»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516625D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открытых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дверей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14:paraId="48282565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D21EB26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0946D79E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DCA6E75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Подготовка фотографий детей во время экспериментирования, познавательно-исследовательской деятельности.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59FC8932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Фотовыставка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Юные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исследователи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</w:tc>
      </w:tr>
      <w:tr w:rsidR="00D95F01" w:rsidRPr="00123009" w14:paraId="4436E774" w14:textId="77777777"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72F728D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Самореализация</w:t>
            </w:r>
            <w:proofErr w:type="spellEnd"/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024A636B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Сентябрь-</w:t>
            </w:r>
            <w:r>
              <w:rPr>
                <w:color w:val="000000"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AD4AB54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Сбор информации для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lastRenderedPageBreak/>
              <w:t>создания картотеки опытов и экспериментов.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BBD9CD8" w14:textId="77777777" w:rsidR="00D95F01" w:rsidRPr="00123009" w:rsidRDefault="00123009">
            <w:pPr>
              <w:pStyle w:val="a9"/>
              <w:spacing w:after="200" w:line="270" w:lineRule="atLeast"/>
              <w:jc w:val="both"/>
              <w:rPr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Картотека опытов </w:t>
            </w:r>
            <w:r w:rsidRPr="00123009">
              <w:rPr>
                <w:color w:val="000000"/>
                <w:sz w:val="28"/>
                <w:szCs w:val="28"/>
                <w:lang w:val="ru-RU"/>
              </w:rPr>
              <w:lastRenderedPageBreak/>
              <w:t>и экспериментов для детей 3-4 лет.</w:t>
            </w:r>
          </w:p>
        </w:tc>
      </w:tr>
      <w:tr w:rsidR="00D95F01" w14:paraId="71505049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095A36F1" w14:textId="77777777" w:rsidR="00D95F01" w:rsidRPr="00123009" w:rsidRDefault="00D95F01">
            <w:pPr>
              <w:pStyle w:val="a9"/>
              <w:snapToGrid w:val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64FA814F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93F91A8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Консультация для педагогов ДОУ «Значение поисково-исследовательской деятельности в развитии ребенка».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6C3D1B2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Выступление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педагогическом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совете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95F01" w14:paraId="309E8925" w14:textId="77777777"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3124EA52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703E118B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83405D2" w14:textId="77777777" w:rsidR="00D95F01" w:rsidRPr="00123009" w:rsidRDefault="00123009">
            <w:pPr>
              <w:pStyle w:val="a9"/>
              <w:spacing w:line="270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23009">
              <w:rPr>
                <w:color w:val="000000"/>
                <w:sz w:val="28"/>
                <w:szCs w:val="28"/>
                <w:lang w:val="ru-RU"/>
              </w:rPr>
              <w:t>Сбор информации по подготовке и изготовлении « Малой красной книги нашего края»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ED01ABD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Написание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методической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разработки</w:t>
            </w:r>
            <w:proofErr w:type="spellEnd"/>
          </w:p>
        </w:tc>
      </w:tr>
      <w:tr w:rsidR="00D95F01" w14:paraId="7DC2352A" w14:textId="77777777"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4D002B07" w14:textId="77777777" w:rsidR="00D95F01" w:rsidRDefault="00D95F01">
            <w:pPr>
              <w:pStyle w:val="a9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1A7F9C8A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2CA50A50" w14:textId="77777777" w:rsidR="00D95F01" w:rsidRDefault="00123009">
            <w:pPr>
              <w:pStyle w:val="a9"/>
              <w:spacing w:line="27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Отчет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 </w:t>
            </w:r>
            <w:proofErr w:type="spellStart"/>
            <w:r>
              <w:rPr>
                <w:color w:val="000000"/>
                <w:sz w:val="28"/>
                <w:szCs w:val="28"/>
              </w:rPr>
              <w:t>проделанной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работе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14:paraId="52897109" w14:textId="77777777" w:rsidR="00D95F01" w:rsidRDefault="00123009">
            <w:pPr>
              <w:pStyle w:val="a9"/>
              <w:spacing w:after="200" w:line="27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Выступление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педагогическом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совете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1E7E96BA" w14:textId="77777777" w:rsidR="00D95F01" w:rsidRDefault="00D95F01">
      <w:pPr>
        <w:shd w:val="clear" w:color="auto" w:fill="FFFFFF"/>
        <w:spacing w:before="150" w:after="150" w:line="293" w:lineRule="atLeast"/>
        <w:jc w:val="both"/>
        <w:rPr>
          <w:color w:val="000000"/>
          <w:sz w:val="28"/>
          <w:szCs w:val="28"/>
          <w:lang w:val="ru-RU"/>
        </w:rPr>
      </w:pPr>
    </w:p>
    <w:sectPr w:rsidR="00D95F01">
      <w:pgSz w:w="11920" w:h="16838"/>
      <w:pgMar w:top="1134" w:right="850" w:bottom="1134" w:left="170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01"/>
    <w:rsid w:val="00123009"/>
    <w:rsid w:val="00D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9E8B"/>
  <w15:docId w15:val="{A7FAB3B4-2156-4E0E-8EC8-0D6889A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uiPriority w:val="9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iPriority w:val="9"/>
    <w:semiHidden/>
    <w:unhideWhenUsed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uiPriority w:val="9"/>
    <w:semiHidden/>
    <w:unhideWhenUsed/>
    <w:qFormat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qFormat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qFormat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b/>
      <w:bCs/>
      <w:sz w:val="22"/>
      <w:szCs w:val="22"/>
    </w:rPr>
  </w:style>
  <w:style w:type="character" w:customStyle="1" w:styleId="70">
    <w:name w:val="Заголовок 7 Знак"/>
    <w:basedOn w:val="a0"/>
    <w:qFormat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Pr>
      <w:color w:val="00000A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DOK</cp:lastModifiedBy>
  <cp:revision>10</cp:revision>
  <dcterms:created xsi:type="dcterms:W3CDTF">2016-01-05T08:23:00Z</dcterms:created>
  <dcterms:modified xsi:type="dcterms:W3CDTF">2022-08-23T14:49:00Z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