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CD" w:rsidRPr="00DE51CD" w:rsidRDefault="00DE51CD" w:rsidP="00DE51CD">
      <w:pPr>
        <w:pStyle w:val="2"/>
        <w:shd w:val="clear" w:color="auto" w:fill="FFFFFF"/>
        <w:spacing w:before="0" w:beforeAutospacing="0" w:after="300" w:afterAutospacing="0"/>
        <w:jc w:val="center"/>
        <w:rPr>
          <w:rFonts w:ascii="Georgia" w:hAnsi="Georgia"/>
          <w:bCs w:val="0"/>
          <w:i/>
          <w:color w:val="365F91" w:themeColor="accent1" w:themeShade="BF"/>
          <w:sz w:val="32"/>
          <w:szCs w:val="32"/>
        </w:rPr>
      </w:pPr>
      <w:r w:rsidRPr="00DE51CD">
        <w:rPr>
          <w:rFonts w:ascii="Georgia" w:hAnsi="Georgia"/>
          <w:bCs w:val="0"/>
          <w:i/>
          <w:color w:val="365F91" w:themeColor="accent1" w:themeShade="BF"/>
          <w:sz w:val="32"/>
          <w:szCs w:val="32"/>
        </w:rPr>
        <w:t>Формирование положительного отношения к школе у детей старшего дошкольного возраста</w:t>
      </w:r>
    </w:p>
    <w:p w:rsidR="00DE51CD" w:rsidRPr="00DE51CD" w:rsidRDefault="00DE51CD" w:rsidP="00DE51CD">
      <w:pPr>
        <w:pStyle w:val="a3"/>
        <w:shd w:val="clear" w:color="auto" w:fill="FFFFFF"/>
        <w:tabs>
          <w:tab w:val="left" w:pos="426"/>
          <w:tab w:val="left" w:pos="1276"/>
          <w:tab w:val="left" w:pos="4962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E51CD">
        <w:rPr>
          <w:rStyle w:val="a4"/>
          <w:i/>
          <w:color w:val="365F91" w:themeColor="accent1" w:themeShade="BF"/>
          <w:sz w:val="28"/>
          <w:szCs w:val="28"/>
        </w:rPr>
        <w:t>Поступление в школу – новый этап в жизни ребёнка.</w:t>
      </w:r>
      <w:r w:rsidRPr="00DE51CD">
        <w:rPr>
          <w:i/>
          <w:color w:val="365F91" w:themeColor="accent1" w:themeShade="BF"/>
          <w:sz w:val="28"/>
          <w:szCs w:val="28"/>
        </w:rPr>
        <w:br/>
      </w:r>
      <w:r w:rsidRPr="00DE51CD">
        <w:rPr>
          <w:color w:val="000000"/>
          <w:sz w:val="28"/>
          <w:szCs w:val="28"/>
        </w:rPr>
        <w:br/>
        <w:t> Понятие положительного отношения к школе включает в себя:</w:t>
      </w:r>
      <w:r w:rsidRPr="00DE51CD">
        <w:rPr>
          <w:color w:val="000000"/>
          <w:sz w:val="28"/>
          <w:szCs w:val="28"/>
        </w:rPr>
        <w:br/>
        <w:t xml:space="preserve">— наличие четких представлений о школе </w:t>
      </w:r>
      <w:r>
        <w:rPr>
          <w:color w:val="000000"/>
          <w:sz w:val="28"/>
          <w:szCs w:val="28"/>
        </w:rPr>
        <w:t>и формах школьного поведения;</w:t>
      </w:r>
      <w:r>
        <w:rPr>
          <w:color w:val="000000"/>
          <w:sz w:val="28"/>
          <w:szCs w:val="28"/>
        </w:rPr>
        <w:br/>
        <w:t xml:space="preserve">— </w:t>
      </w:r>
      <w:r w:rsidRPr="00DE51CD">
        <w:rPr>
          <w:color w:val="000000"/>
          <w:sz w:val="28"/>
          <w:szCs w:val="28"/>
        </w:rPr>
        <w:t>заинтересованное отношение к учению и учебной деятельности;</w:t>
      </w:r>
      <w:r w:rsidRPr="00DE51CD">
        <w:rPr>
          <w:color w:val="000000"/>
          <w:sz w:val="28"/>
          <w:szCs w:val="28"/>
        </w:rPr>
        <w:br/>
        <w:t>— наличие социальных мотивов и умение подчиняться школьным требованиям, что в конечном итоге формирует школьную позицию.</w:t>
      </w:r>
      <w:r w:rsidRPr="00DE51CD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 xml:space="preserve">  </w:t>
      </w:r>
      <w:r w:rsidRPr="00DE51CD">
        <w:rPr>
          <w:color w:val="000000"/>
          <w:sz w:val="28"/>
          <w:szCs w:val="28"/>
        </w:rPr>
        <w:t xml:space="preserve">Отношение ребенка к школе формируется до того, как он в нее пойдет. И здесь важную роль играет информация о школе и способ ее подачи со стороны родителей и педагогов детского сада. Многие родители стараются создать эмоционально привлекательный образ школы: «Ты у нас отличником будешь», «У тебя появятся новые друзья», «Учителя любят таких </w:t>
      </w:r>
      <w:proofErr w:type="gramStart"/>
      <w:r w:rsidRPr="00DE51CD">
        <w:rPr>
          <w:color w:val="000000"/>
          <w:sz w:val="28"/>
          <w:szCs w:val="28"/>
        </w:rPr>
        <w:t>умненьких</w:t>
      </w:r>
      <w:proofErr w:type="gramEnd"/>
      <w:r w:rsidRPr="00DE51CD">
        <w:rPr>
          <w:color w:val="000000"/>
          <w:sz w:val="28"/>
          <w:szCs w:val="28"/>
        </w:rPr>
        <w:t>, как ты».</w:t>
      </w:r>
      <w:r w:rsidRPr="00DE51CD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 xml:space="preserve">  </w:t>
      </w:r>
      <w:r w:rsidRPr="00DE51CD">
        <w:rPr>
          <w:color w:val="000000"/>
          <w:sz w:val="28"/>
          <w:szCs w:val="28"/>
        </w:rPr>
        <w:t xml:space="preserve">Взрослые полагают, что тем самым они прививают ребенку заинтересованное отношение к школе. В действительности же ребенок, настроенный на радостную увлекательную деятельность, испытав даже незначительные, негативные эмоции (обиду, ревность, зависть, досаду), может надолго потерять интерес к учебе. </w:t>
      </w:r>
      <w:proofErr w:type="gramStart"/>
      <w:r w:rsidRPr="00DE51CD">
        <w:rPr>
          <w:color w:val="000000"/>
          <w:sz w:val="28"/>
          <w:szCs w:val="28"/>
        </w:rPr>
        <w:t>Причин для подобных эмоций школа предоставляет предостаточно: неудачи на фоне кажущейся всеобщей успешности, трудности в поиске друзей среди одноклассников, расхождение оценки учителя и</w:t>
      </w:r>
      <w:r>
        <w:rPr>
          <w:color w:val="000000"/>
          <w:sz w:val="28"/>
          <w:szCs w:val="28"/>
        </w:rPr>
        <w:t xml:space="preserve"> привычной родительской похвалы </w:t>
      </w:r>
      <w:r w:rsidRPr="00DE51CD">
        <w:rPr>
          <w:color w:val="000000"/>
          <w:sz w:val="28"/>
          <w:szCs w:val="28"/>
        </w:rPr>
        <w:t>и др.</w:t>
      </w:r>
      <w:r w:rsidRPr="00DE51CD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 xml:space="preserve">  </w:t>
      </w:r>
      <w:r w:rsidRPr="00DE51CD">
        <w:rPr>
          <w:color w:val="000000"/>
          <w:sz w:val="28"/>
          <w:szCs w:val="28"/>
        </w:rPr>
        <w:t>Иногда родители используют образ школы как устрашение, не задумываясь о последствиях:</w:t>
      </w:r>
      <w:proofErr w:type="gramEnd"/>
      <w:r w:rsidRPr="00DE51CD">
        <w:rPr>
          <w:color w:val="000000"/>
          <w:sz w:val="28"/>
          <w:szCs w:val="28"/>
        </w:rPr>
        <w:t xml:space="preserve"> «За такое поведение тебя в школе сразу в хулиганы запишут!», «Ты же двух слов связать не можешь. Как ты на уроках будешь отвечать?».</w:t>
      </w:r>
      <w:r w:rsidRPr="00DE51CD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 xml:space="preserve">  </w:t>
      </w:r>
      <w:r w:rsidRPr="00DE51CD">
        <w:rPr>
          <w:color w:val="000000"/>
          <w:sz w:val="28"/>
          <w:szCs w:val="28"/>
        </w:rPr>
        <w:t xml:space="preserve">Такие напутствия вряд ли воодушевят детей. Стараясь быть объективными при оценке их успехов, взрослые не скупятся на критические замечания и добиваются того, что ребенок вообще не предпринимает никаких попыток преодолеть трудности, реагируя слезами на неудачи. Можно понять его боязнь и тревогу, </w:t>
      </w:r>
      <w:proofErr w:type="gramStart"/>
      <w:r w:rsidRPr="00DE51CD">
        <w:rPr>
          <w:color w:val="000000"/>
          <w:sz w:val="28"/>
          <w:szCs w:val="28"/>
        </w:rPr>
        <w:t>связанные</w:t>
      </w:r>
      <w:proofErr w:type="gramEnd"/>
      <w:r w:rsidRPr="00DE51CD">
        <w:rPr>
          <w:color w:val="000000"/>
          <w:sz w:val="28"/>
          <w:szCs w:val="28"/>
        </w:rPr>
        <w:t xml:space="preserve"> с предстоящим обучением в школе.</w:t>
      </w:r>
      <w:r w:rsidRPr="00DE51CD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 xml:space="preserve">  </w:t>
      </w:r>
      <w:r w:rsidRPr="00DE51CD">
        <w:rPr>
          <w:color w:val="000000"/>
          <w:sz w:val="28"/>
          <w:szCs w:val="28"/>
        </w:rPr>
        <w:t>Важно настроить ребенка на ежедневный труд и внушать ему: «Ты сможешь все, если немного постараешься».</w:t>
      </w:r>
      <w:r w:rsidRPr="00DE51CD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 xml:space="preserve"> </w:t>
      </w:r>
      <w:r w:rsidRPr="00DE51CD">
        <w:rPr>
          <w:color w:val="000000"/>
          <w:sz w:val="28"/>
          <w:szCs w:val="28"/>
        </w:rPr>
        <w:t>Для достижения цели могут быть применены коррекционные сказки Панфиловой М.А. «Лесная школа». Сопереживая сказочным героям, дети обращаются к своим чувствам. Ребятам становится легче рефлексировать свои поступки, осознавать причину волнений через сказочные образы лесных школьников. Типичное описание школьных атрибутов, класса, школьных правил позволяет снизить школьную тревогу у детей, сформировать позитивные модели поведения в реальной жизни.</w:t>
      </w:r>
      <w:r w:rsidRPr="00DE51CD">
        <w:rPr>
          <w:color w:val="000000"/>
          <w:sz w:val="28"/>
          <w:szCs w:val="28"/>
        </w:rPr>
        <w:br/>
      </w:r>
      <w:bookmarkStart w:id="0" w:name="_GoBack"/>
      <w:bookmarkEnd w:id="0"/>
      <w:r>
        <w:rPr>
          <w:color w:val="000000"/>
          <w:sz w:val="28"/>
          <w:szCs w:val="28"/>
        </w:rPr>
        <w:t xml:space="preserve">  </w:t>
      </w:r>
      <w:r w:rsidRPr="00DE51CD">
        <w:rPr>
          <w:color w:val="000000"/>
          <w:sz w:val="28"/>
          <w:szCs w:val="28"/>
        </w:rPr>
        <w:t>Первоклассник, готовый к школьному обучению, должен обладать учебной мотивацией, состоящей из познавательных и социальных мотивов учения.</w:t>
      </w:r>
    </w:p>
    <w:p w:rsidR="00DA1985" w:rsidRDefault="00DA1985"/>
    <w:sectPr w:rsidR="00DA1985" w:rsidSect="00DE51C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B0"/>
    <w:rsid w:val="00486FB0"/>
    <w:rsid w:val="00DA1985"/>
    <w:rsid w:val="00D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5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1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5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2022-01-17T11:51:00Z</dcterms:created>
  <dcterms:modified xsi:type="dcterms:W3CDTF">2022-01-17T11:54:00Z</dcterms:modified>
</cp:coreProperties>
</file>