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95" w:rsidRDefault="00ED67EC" w:rsidP="00C475A8">
      <w:pPr>
        <w:spacing w:line="240" w:lineRule="auto"/>
        <w:ind w:left="-567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Клушина Т. В.</w:t>
      </w:r>
    </w:p>
    <w:p w:rsidR="00ED67EC" w:rsidRDefault="00ED67EC" w:rsidP="00C475A8">
      <w:pPr>
        <w:spacing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 как средство развития речи детей дошкольного возраста.</w:t>
      </w:r>
    </w:p>
    <w:p w:rsidR="00ED67EC" w:rsidRDefault="00ED67EC" w:rsidP="00C475A8">
      <w:pPr>
        <w:spacing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 комбинированного вида «Родничок».</w:t>
      </w:r>
    </w:p>
    <w:p w:rsidR="00ED67EC" w:rsidRDefault="00C475A8" w:rsidP="00C475A8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75A8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="00804B3E">
        <w:rPr>
          <w:rFonts w:ascii="Times New Roman" w:hAnsi="Times New Roman" w:cs="Times New Roman"/>
          <w:sz w:val="28"/>
          <w:szCs w:val="28"/>
          <w:u w:val="single"/>
        </w:rPr>
        <w:t xml:space="preserve"> темы</w:t>
      </w:r>
      <w:r w:rsidRPr="00C475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475A8" w:rsidRDefault="00C475A8" w:rsidP="00C475A8">
      <w:p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уделяется серьёзное внимание проблеме приобщения детей к чтению художественной литературы в контексте дошкольного образования. Задача формирования интереса и потребности в чтении (восприятии книг), как одна из первоочередных, ставится в действующих Федеральных государственных стандартах для реализации содержания образовательной области «Речевое развитие». Потребность в ежедневном общении с книгой формирует у детей привычку к постоянному интеллектуальному труду, способствует развитию речи, мышления. Именно поэтому в стандартах, обязательных при реализации основных образовательных программ начального образования, интерес к чтению рассматривается в качестве одного из ведущих показателей готовности ребёнка к обучению в школе.</w:t>
      </w:r>
    </w:p>
    <w:p w:rsidR="00C475A8" w:rsidRDefault="00C475A8" w:rsidP="00C475A8">
      <w:p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родным языком, как средством и способом общения и познания</w:t>
      </w:r>
      <w:r w:rsidR="00804B3E">
        <w:rPr>
          <w:rFonts w:ascii="Times New Roman" w:hAnsi="Times New Roman" w:cs="Times New Roman"/>
          <w:sz w:val="28"/>
          <w:szCs w:val="28"/>
        </w:rPr>
        <w:t xml:space="preserve">, является одним из самых важных приобретений ребёнка в дошкольном возрасте. Именно дошкольное детство особенно восприимчиво к усвоению речи: если определённый уровень овладения родным </w:t>
      </w:r>
      <w:proofErr w:type="gramStart"/>
      <w:r w:rsidR="00804B3E">
        <w:rPr>
          <w:rFonts w:ascii="Times New Roman" w:hAnsi="Times New Roman" w:cs="Times New Roman"/>
          <w:sz w:val="28"/>
          <w:szCs w:val="28"/>
        </w:rPr>
        <w:t>языком</w:t>
      </w:r>
      <w:proofErr w:type="gramEnd"/>
      <w:r w:rsidR="00804B3E">
        <w:rPr>
          <w:rFonts w:ascii="Times New Roman" w:hAnsi="Times New Roman" w:cs="Times New Roman"/>
          <w:sz w:val="28"/>
          <w:szCs w:val="28"/>
        </w:rPr>
        <w:t xml:space="preserve"> не достигнут к 5-6 годам, то этот путь, как правило, не может быть успешно пройден на более поздних возрастных этапах. Актуальность и востребованность данной проблемы определяется реальными потребностями системы отечественного дошкольного образования.</w:t>
      </w:r>
    </w:p>
    <w:p w:rsidR="00804B3E" w:rsidRDefault="00804B3E" w:rsidP="00C475A8">
      <w:p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проблемы, возникающие при реализации данного вопроса.</w:t>
      </w:r>
    </w:p>
    <w:p w:rsidR="00804B3E" w:rsidRDefault="00804B3E" w:rsidP="00C475A8">
      <w:p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приобщения детей дошкольного возраста к художественной литературе является одной из актуальных, так как, войдя в третье тысячелетие, общество соприкоснулось с проблемой получения информации из средств массовой связи, в частности интернета. В этом случае, </w:t>
      </w:r>
      <w:r w:rsidR="00A54CCB">
        <w:rPr>
          <w:rFonts w:ascii="Times New Roman" w:hAnsi="Times New Roman" w:cs="Times New Roman"/>
          <w:sz w:val="28"/>
          <w:szCs w:val="28"/>
        </w:rPr>
        <w:t>страдают, прежде всего, дети, теряя потребность к знакомству с художественной литературой через книгу в бумажном варианте. В связи с этим перед педагогикой встаёт проблема переосмысления ценностных ориентиров воспитательной системы, в особенности системы воспитания в дошкольном детстве. И здесь огромное значение приобретает овладение народным наследием, естественным образом приобщающего ребёнка к основам художественной литературы. По словам В. А. Сухомлинского, «чтение книг – тропинка, по которой умелый, умный, думающий воспитатель находит путь к сердцу ребёнка».</w:t>
      </w:r>
    </w:p>
    <w:p w:rsidR="00A54CCB" w:rsidRDefault="00A54CCB" w:rsidP="00C475A8">
      <w:p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проблеме приобщения детей дошкольного возраста к художественной литературе, как средству развития речи, обусловлено рядом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причин: во-первых, как показывает анализ практики приобщения детей к художественной литературе, в воспитании дошкольников знакомство с художественной литературой используется в недостаточном объёме, а также затронут только её поверх</w:t>
      </w:r>
      <w:r w:rsidR="001D07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остный пласт</w:t>
      </w:r>
      <w:r w:rsidR="001D0761">
        <w:rPr>
          <w:rFonts w:ascii="Times New Roman" w:hAnsi="Times New Roman" w:cs="Times New Roman"/>
          <w:sz w:val="28"/>
          <w:szCs w:val="28"/>
        </w:rPr>
        <w:t>; во-вторых, возникает общественная потребность в сохранении и передачи семейного чтения; в-третьих, воспитание дошкольников художественной литературой не только несёт им радость, эмоциональный и творческий подъём, но и становится неотъемлемой частью русского литературного языка.</w:t>
      </w:r>
    </w:p>
    <w:p w:rsidR="001D0761" w:rsidRDefault="001D0761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Возможные пути решения.</w:t>
      </w:r>
    </w:p>
    <w:p w:rsidR="001D0761" w:rsidRDefault="009B0C24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механизмов, приёмов и способов приобщения дошкольников к детской художественной литературе.</w:t>
      </w:r>
    </w:p>
    <w:p w:rsidR="009B0C24" w:rsidRDefault="009B0C24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условий;</w:t>
      </w:r>
    </w:p>
    <w:p w:rsidR="009B0C24" w:rsidRDefault="009B0C24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книжного уголка;</w:t>
      </w:r>
    </w:p>
    <w:p w:rsidR="009B0C24" w:rsidRDefault="009B0C24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театрального уголка;</w:t>
      </w:r>
    </w:p>
    <w:p w:rsidR="009B0C24" w:rsidRDefault="009B0C24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мини-музея детской книги;</w:t>
      </w:r>
    </w:p>
    <w:p w:rsidR="009B0C24" w:rsidRDefault="009E79E9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деятельность с воспитателем;</w:t>
      </w:r>
    </w:p>
    <w:p w:rsidR="009E79E9" w:rsidRDefault="009E79E9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детей с художественной литературой в режимных моментах;</w:t>
      </w:r>
    </w:p>
    <w:p w:rsidR="009E79E9" w:rsidRDefault="009E79E9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книг-самоделок в процессе непосредственной образовательной деятельности по ручному труду;</w:t>
      </w:r>
    </w:p>
    <w:p w:rsidR="009E79E9" w:rsidRDefault="009E79E9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-непосредственно образовательная деятельность по ознакомлению детей с окружающим миром;</w:t>
      </w:r>
    </w:p>
    <w:p w:rsidR="009E79E9" w:rsidRDefault="009E79E9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-художественное творчество (организация конкурса детских рисунков</w:t>
      </w:r>
      <w:r w:rsidR="000A5F6F">
        <w:rPr>
          <w:rFonts w:ascii="Times New Roman" w:hAnsi="Times New Roman" w:cs="Times New Roman"/>
          <w:sz w:val="28"/>
          <w:szCs w:val="28"/>
        </w:rPr>
        <w:t xml:space="preserve"> по произведениям художественной литературы, а также лепка, аппликация, рисование;</w:t>
      </w:r>
    </w:p>
    <w:p w:rsidR="000A5F6F" w:rsidRDefault="000A5F6F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-словесное творчество (сочинение рассказов, загадок, сказок);</w:t>
      </w:r>
    </w:p>
    <w:p w:rsidR="000A5F6F" w:rsidRDefault="000A5F6F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досуговой деятельности, литературно-музыкальные праздники, конкурсы;</w:t>
      </w:r>
    </w:p>
    <w:p w:rsidR="000A5F6F" w:rsidRDefault="000A5F6F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-экскурсии в библиотеку, посещение музеев.</w:t>
      </w:r>
    </w:p>
    <w:p w:rsidR="000A5F6F" w:rsidRDefault="000A5F6F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Заключение.</w:t>
      </w:r>
    </w:p>
    <w:p w:rsidR="000A5F6F" w:rsidRDefault="000A5F6F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немаловажную роль в развитии речи, пополнении словарного запаса ребёнка играет художественная литература. Взрослые должны помнить, что потребность ребёнка в том</w:t>
      </w:r>
      <w:r w:rsidR="00AF6EFD">
        <w:rPr>
          <w:rFonts w:ascii="Times New Roman" w:hAnsi="Times New Roman" w:cs="Times New Roman"/>
          <w:sz w:val="28"/>
          <w:szCs w:val="28"/>
        </w:rPr>
        <w:t>, чтобы ему читали, даже если он уже научился самостоятельно читать, надо удовлетворять. Произведения для чтения ребёнку нужно выбирать, учитывая возраст, интересы и развитие.</w:t>
      </w:r>
    </w:p>
    <w:p w:rsidR="00AF6EFD" w:rsidRDefault="00AF6EFD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правильного построения общения с книгой к 6-7 годам ребёнок обычно обладает значительным словарным запасом, и, в основном, овладевает грамматическими нормами родного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этот период происходит интенсивное обогащение словарного запаса ребёнка, в результате приобретения новых знаний о незнакомых предметах и явлениях, стоящих вне рамок его личного опыта, что особенно важно для его будущего обучения.</w:t>
      </w:r>
    </w:p>
    <w:p w:rsidR="00AF6EFD" w:rsidRDefault="00AF6EFD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Используемая литература.</w:t>
      </w:r>
    </w:p>
    <w:p w:rsidR="00912C7C" w:rsidRPr="00912C7C" w:rsidRDefault="00912C7C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Алексеева М. М., Яшина В. И. Речевое развитие дошкольников. М.: </w:t>
      </w:r>
      <w:r>
        <w:rPr>
          <w:rFonts w:ascii="Times New Roman" w:hAnsi="Times New Roman" w:cs="Times New Roman"/>
          <w:sz w:val="28"/>
          <w:szCs w:val="28"/>
          <w:lang w:val="en-US"/>
        </w:rPr>
        <w:t>Academia</w:t>
      </w:r>
      <w:r>
        <w:rPr>
          <w:rFonts w:ascii="Times New Roman" w:hAnsi="Times New Roman" w:cs="Times New Roman"/>
          <w:sz w:val="28"/>
          <w:szCs w:val="28"/>
        </w:rPr>
        <w:t>, 1998.</w:t>
      </w:r>
    </w:p>
    <w:p w:rsidR="00AF6EFD" w:rsidRDefault="00912C7C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EFD">
        <w:rPr>
          <w:rFonts w:ascii="Times New Roman" w:hAnsi="Times New Roman" w:cs="Times New Roman"/>
          <w:sz w:val="28"/>
          <w:szCs w:val="28"/>
        </w:rPr>
        <w:t xml:space="preserve">. Выготский Л. С. Детская речь </w:t>
      </w:r>
      <w:r w:rsidR="00AF6EFD" w:rsidRPr="00AF6EFD">
        <w:rPr>
          <w:rFonts w:ascii="Times New Roman" w:hAnsi="Times New Roman" w:cs="Times New Roman"/>
          <w:sz w:val="28"/>
          <w:szCs w:val="28"/>
        </w:rPr>
        <w:t>/</w:t>
      </w:r>
      <w:r w:rsidR="00AF6EFD">
        <w:rPr>
          <w:rFonts w:ascii="Times New Roman" w:hAnsi="Times New Roman" w:cs="Times New Roman"/>
          <w:sz w:val="28"/>
          <w:szCs w:val="28"/>
        </w:rPr>
        <w:t xml:space="preserve"> Л. С. Выготский. М.: Педагогика, 2006.</w:t>
      </w:r>
    </w:p>
    <w:p w:rsidR="00AF6EFD" w:rsidRDefault="00912C7C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И. особенности работы по речевому развитию дошкольников в условиях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Рязань, 2015.</w:t>
      </w:r>
    </w:p>
    <w:p w:rsidR="00912C7C" w:rsidRPr="00912C7C" w:rsidRDefault="00912C7C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речи и речевого общения </w:t>
      </w:r>
      <w:r w:rsidRPr="00912C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О. С. Ушаковой. М.: РАО. 1995. </w:t>
      </w:r>
    </w:p>
    <w:p w:rsidR="00AF6EFD" w:rsidRPr="00AF6EFD" w:rsidRDefault="00AF6EFD" w:rsidP="000A5F6F">
      <w:pPr>
        <w:spacing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F6F" w:rsidRPr="001D0761" w:rsidRDefault="000A5F6F" w:rsidP="00C475A8">
      <w:p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761" w:rsidRPr="001D0761" w:rsidRDefault="001D0761" w:rsidP="00C475A8">
      <w:p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1D0761" w:rsidRPr="001D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7F"/>
    <w:rsid w:val="000A5F6F"/>
    <w:rsid w:val="0017756C"/>
    <w:rsid w:val="00177EB6"/>
    <w:rsid w:val="001D0761"/>
    <w:rsid w:val="00741895"/>
    <w:rsid w:val="00804B3E"/>
    <w:rsid w:val="008E607F"/>
    <w:rsid w:val="00912C7C"/>
    <w:rsid w:val="009B0C24"/>
    <w:rsid w:val="009E79E9"/>
    <w:rsid w:val="00A54CCB"/>
    <w:rsid w:val="00AF6EFD"/>
    <w:rsid w:val="00C475A8"/>
    <w:rsid w:val="00E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2022-04-25T14:48:00Z</dcterms:created>
  <dcterms:modified xsi:type="dcterms:W3CDTF">2022-04-25T17:41:00Z</dcterms:modified>
</cp:coreProperties>
</file>